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EA" w:rsidRPr="009341EA" w:rsidRDefault="009341EA" w:rsidP="009341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1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8572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EA" w:rsidRPr="009341EA" w:rsidRDefault="009341EA" w:rsidP="009341EA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341EA">
        <w:rPr>
          <w:rFonts w:ascii="Times New Roman" w:eastAsia="Batang" w:hAnsi="Times New Roman" w:cs="Times New Roman"/>
          <w:b/>
          <w:sz w:val="24"/>
          <w:szCs w:val="24"/>
        </w:rPr>
        <w:t>О Б Щ И Н А    П Л О В Д И В</w:t>
      </w:r>
    </w:p>
    <w:p w:rsidR="009341EA" w:rsidRPr="009341EA" w:rsidRDefault="009341EA" w:rsidP="009341EA">
      <w:pPr>
        <w:pBdr>
          <w:top w:val="single" w:sz="4" w:space="3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41EA">
        <w:rPr>
          <w:rFonts w:ascii="Times New Roman" w:hAnsi="Times New Roman" w:cs="Times New Roman"/>
          <w:b/>
          <w:sz w:val="18"/>
          <w:szCs w:val="18"/>
          <w:lang w:val="ru-RU"/>
        </w:rPr>
        <w:t xml:space="preserve">гр. Пловдив, 4000, пл. «Стефан Стамболов» № 1, </w:t>
      </w:r>
      <w:r w:rsidRPr="009341EA">
        <w:rPr>
          <w:rFonts w:ascii="Times New Roman" w:hAnsi="Times New Roman" w:cs="Times New Roman"/>
          <w:b/>
          <w:sz w:val="18"/>
          <w:szCs w:val="18"/>
        </w:rPr>
        <w:t xml:space="preserve"> тел: (032) 656 701, факс: (032) 656 703</w:t>
      </w:r>
    </w:p>
    <w:p w:rsidR="009341EA" w:rsidRDefault="006718D0" w:rsidP="00AC12D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  <w:hyperlink r:id="rId9" w:history="1">
        <w:r w:rsidR="009341EA" w:rsidRPr="009341EA">
          <w:rPr>
            <w:rStyle w:val="a4"/>
            <w:rFonts w:ascii="Times New Roman" w:hAnsi="Times New Roman" w:cs="Times New Roman"/>
            <w:b/>
            <w:sz w:val="18"/>
            <w:szCs w:val="18"/>
            <w:lang w:val="de-DE"/>
          </w:rPr>
          <w:t>www.plovdiv.bg</w:t>
        </w:r>
      </w:hyperlink>
      <w:r w:rsidR="009341EA" w:rsidRPr="009341EA">
        <w:rPr>
          <w:rFonts w:ascii="Times New Roman" w:hAnsi="Times New Roman" w:cs="Times New Roman"/>
          <w:b/>
          <w:sz w:val="18"/>
          <w:szCs w:val="18"/>
          <w:lang w:val="de-DE"/>
        </w:rPr>
        <w:t>, e-mail</w:t>
      </w:r>
      <w:r w:rsidR="009341EA" w:rsidRPr="009341EA">
        <w:rPr>
          <w:rFonts w:ascii="Times New Roman" w:hAnsi="Times New Roman" w:cs="Times New Roman"/>
          <w:b/>
          <w:sz w:val="18"/>
          <w:szCs w:val="18"/>
        </w:rPr>
        <w:t>:</w:t>
      </w:r>
      <w:r w:rsidR="009341EA" w:rsidRPr="009341EA"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hyperlink r:id="rId10" w:history="1">
        <w:r w:rsidR="009341EA" w:rsidRPr="009341EA">
          <w:rPr>
            <w:rStyle w:val="a4"/>
            <w:rFonts w:ascii="Times New Roman" w:hAnsi="Times New Roman" w:cs="Times New Roman"/>
            <w:b/>
            <w:sz w:val="18"/>
            <w:szCs w:val="18"/>
            <w:lang w:val="de-DE"/>
          </w:rPr>
          <w:t>info</w:t>
        </w:r>
        <w:r w:rsidR="009341EA" w:rsidRPr="009341EA">
          <w:rPr>
            <w:rStyle w:val="a4"/>
            <w:rFonts w:ascii="Times New Roman" w:hAnsi="Times New Roman" w:cs="Times New Roman"/>
            <w:b/>
            <w:sz w:val="18"/>
            <w:szCs w:val="18"/>
          </w:rPr>
          <w:t>@plovdiv.b</w:t>
        </w:r>
        <w:r w:rsidR="009341EA" w:rsidRPr="009341EA">
          <w:rPr>
            <w:rStyle w:val="a4"/>
            <w:rFonts w:ascii="Times New Roman" w:hAnsi="Times New Roman" w:cs="Times New Roman"/>
            <w:b/>
            <w:sz w:val="18"/>
            <w:szCs w:val="18"/>
            <w:lang w:val="de-DE"/>
          </w:rPr>
          <w:t>g</w:t>
        </w:r>
      </w:hyperlink>
    </w:p>
    <w:p w:rsidR="00E3792F" w:rsidRDefault="00E3792F" w:rsidP="00AC12D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</w:p>
    <w:p w:rsidR="00E3792F" w:rsidRPr="00E3792F" w:rsidRDefault="00E3792F" w:rsidP="00AC12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2593" w:rsidRPr="005A2593" w:rsidRDefault="00871EE6" w:rsidP="005A2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5A2593" w:rsidRPr="005A2593">
        <w:rPr>
          <w:rFonts w:ascii="Times New Roman" w:hAnsi="Times New Roman" w:cs="Times New Roman"/>
          <w:b/>
          <w:sz w:val="24"/>
          <w:szCs w:val="24"/>
        </w:rPr>
        <w:t>ОДОБРЯВАМ</w:t>
      </w:r>
    </w:p>
    <w:p w:rsidR="005A2593" w:rsidRPr="005A2593" w:rsidRDefault="005A2593" w:rsidP="005A2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593">
        <w:rPr>
          <w:rFonts w:ascii="Times New Roman" w:hAnsi="Times New Roman" w:cs="Times New Roman"/>
          <w:b/>
          <w:sz w:val="24"/>
          <w:szCs w:val="24"/>
        </w:rPr>
        <w:t xml:space="preserve">        ЗДРАВКО ДИМИТРОВ</w:t>
      </w:r>
    </w:p>
    <w:p w:rsidR="005A2593" w:rsidRPr="005A2593" w:rsidRDefault="005A2593" w:rsidP="005A2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593">
        <w:rPr>
          <w:rFonts w:ascii="Times New Roman" w:hAnsi="Times New Roman" w:cs="Times New Roman"/>
          <w:b/>
          <w:sz w:val="24"/>
          <w:szCs w:val="24"/>
        </w:rPr>
        <w:t xml:space="preserve">        КМЕТ НА ОБЩИНА ПЛОВДИВ</w:t>
      </w:r>
    </w:p>
    <w:p w:rsidR="005A2593" w:rsidRPr="005A2593" w:rsidRDefault="005A2593" w:rsidP="005A25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A2593" w:rsidRPr="005A2593" w:rsidRDefault="005A2593" w:rsidP="005A25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C12DF" w:rsidRDefault="00871EE6" w:rsidP="005A25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</w:t>
      </w:r>
      <w:r w:rsidR="005A25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871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871EE6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871EE6" w:rsidRPr="00871EE6" w:rsidRDefault="00871EE6" w:rsidP="00871E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2F45" w:rsidRPr="00AC12DF" w:rsidRDefault="00F82F45" w:rsidP="00AC12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A40" w:rsidRDefault="00E41580" w:rsidP="005A0E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3AA6">
        <w:rPr>
          <w:rFonts w:ascii="Times New Roman" w:hAnsi="Times New Roman" w:cs="Times New Roman"/>
          <w:b/>
          <w:sz w:val="36"/>
          <w:szCs w:val="36"/>
        </w:rPr>
        <w:t xml:space="preserve"> Т Е Х Н И Ч Е С К </w:t>
      </w:r>
      <w:r w:rsidR="000E09EB">
        <w:rPr>
          <w:rFonts w:ascii="Times New Roman" w:hAnsi="Times New Roman" w:cs="Times New Roman"/>
          <w:b/>
          <w:sz w:val="36"/>
          <w:szCs w:val="36"/>
        </w:rPr>
        <w:t>А</w:t>
      </w:r>
      <w:r w:rsidR="006E26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3AA6">
        <w:rPr>
          <w:rFonts w:ascii="Times New Roman" w:hAnsi="Times New Roman" w:cs="Times New Roman"/>
          <w:b/>
          <w:sz w:val="36"/>
          <w:szCs w:val="36"/>
        </w:rPr>
        <w:t xml:space="preserve">  С П Е Ц И Ф И К А Ц И</w:t>
      </w:r>
      <w:r w:rsidR="000E09EB"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:rsidR="00BC5014" w:rsidRDefault="005A2593" w:rsidP="00E40668">
      <w:pPr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E40668" w:rsidRPr="00E40668">
        <w:rPr>
          <w:rFonts w:ascii="Times New Roman" w:hAnsi="Times New Roman" w:cs="Times New Roman"/>
          <w:b/>
          <w:i/>
          <w:sz w:val="24"/>
          <w:szCs w:val="24"/>
          <w:lang w:val="en-US"/>
        </w:rPr>
        <w:t>„Доставка на контейнери за събиране на отпадъци за нуждите на Община Пловдив“</w:t>
      </w:r>
    </w:p>
    <w:p w:rsidR="00924CB3" w:rsidRDefault="00924CB3" w:rsidP="00E40668">
      <w:pPr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24CB3" w:rsidRPr="00924CB3" w:rsidRDefault="00924CB3" w:rsidP="00924CB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CB3">
        <w:rPr>
          <w:rFonts w:ascii="Times New Roman" w:hAnsi="Times New Roman" w:cs="Times New Roman"/>
          <w:sz w:val="24"/>
          <w:szCs w:val="24"/>
        </w:rPr>
        <w:t>Изпъ</w:t>
      </w:r>
      <w:r>
        <w:rPr>
          <w:rFonts w:ascii="Times New Roman" w:hAnsi="Times New Roman" w:cs="Times New Roman"/>
          <w:sz w:val="24"/>
          <w:szCs w:val="24"/>
        </w:rPr>
        <w:t>лнението на обществената поръчка</w:t>
      </w:r>
      <w:r w:rsidRPr="00924CB3">
        <w:rPr>
          <w:rFonts w:ascii="Times New Roman" w:hAnsi="Times New Roman" w:cs="Times New Roman"/>
          <w:sz w:val="24"/>
          <w:szCs w:val="24"/>
        </w:rPr>
        <w:t xml:space="preserve"> включва следните дейности:</w:t>
      </w:r>
    </w:p>
    <w:p w:rsidR="00924CB3" w:rsidRPr="00924CB3" w:rsidRDefault="00924CB3" w:rsidP="00924CB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CB3">
        <w:rPr>
          <w:rFonts w:ascii="Times New Roman" w:hAnsi="Times New Roman" w:cs="Times New Roman"/>
          <w:sz w:val="24"/>
          <w:szCs w:val="24"/>
        </w:rPr>
        <w:t>1.Доставка на стоките франко определен адрес;</w:t>
      </w:r>
    </w:p>
    <w:p w:rsidR="00924CB3" w:rsidRPr="00924CB3" w:rsidRDefault="00924CB3" w:rsidP="00924CB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CB3">
        <w:rPr>
          <w:rFonts w:ascii="Times New Roman" w:hAnsi="Times New Roman" w:cs="Times New Roman"/>
          <w:sz w:val="24"/>
          <w:szCs w:val="24"/>
        </w:rPr>
        <w:t>2.Брандиране на стоките;</w:t>
      </w:r>
    </w:p>
    <w:p w:rsidR="00924CB3" w:rsidRPr="00924CB3" w:rsidRDefault="00924CB3" w:rsidP="00924CB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4CB3">
        <w:rPr>
          <w:rFonts w:ascii="Times New Roman" w:hAnsi="Times New Roman" w:cs="Times New Roman"/>
          <w:sz w:val="24"/>
          <w:szCs w:val="24"/>
        </w:rPr>
        <w:t>Гаранционно (сервизно) обслужване на доставените стоки в рамките на гаранционния срок включително мобилно гаранционно поддържане при нужда, до адрес в гр. Пловдив, посочен от Възложителя или определена от него общинско предприятие, включително  необходимата консултантска помощ без допълнително заплащане от страна на Възложителя.</w:t>
      </w:r>
    </w:p>
    <w:p w:rsidR="001855E5" w:rsidRPr="001855E5" w:rsidRDefault="001855E5" w:rsidP="00E40668">
      <w:pPr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2666" w:rsidRDefault="00E41580" w:rsidP="006E26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8C0">
        <w:rPr>
          <w:rFonts w:ascii="Times New Roman" w:hAnsi="Times New Roman" w:cs="Times New Roman"/>
          <w:sz w:val="24"/>
          <w:szCs w:val="24"/>
        </w:rPr>
        <w:t>Контейн</w:t>
      </w:r>
      <w:r w:rsidR="00CE2D69" w:rsidRPr="002D38C0">
        <w:rPr>
          <w:rFonts w:ascii="Times New Roman" w:hAnsi="Times New Roman" w:cs="Times New Roman"/>
          <w:sz w:val="24"/>
          <w:szCs w:val="24"/>
        </w:rPr>
        <w:t xml:space="preserve">ерите </w:t>
      </w:r>
      <w:r w:rsidR="005835F0">
        <w:rPr>
          <w:rFonts w:ascii="Times New Roman" w:hAnsi="Times New Roman" w:cs="Times New Roman"/>
          <w:sz w:val="24"/>
          <w:szCs w:val="24"/>
        </w:rPr>
        <w:t>за събиране на отпадъци трябва да са фабрично нови</w:t>
      </w:r>
      <w:r w:rsidRPr="00BD70D0">
        <w:rPr>
          <w:rFonts w:ascii="Times New Roman" w:hAnsi="Times New Roman" w:cs="Times New Roman"/>
          <w:sz w:val="24"/>
          <w:szCs w:val="24"/>
        </w:rPr>
        <w:t xml:space="preserve"> и да отговарят на посочените по-долу изисквания.</w:t>
      </w:r>
    </w:p>
    <w:p w:rsidR="00A55230" w:rsidRPr="006E2666" w:rsidRDefault="00ED4C01" w:rsidP="006E26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1580" w:rsidRDefault="00BE62E2" w:rsidP="00E415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31A8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E41580" w:rsidRPr="00D77D94">
        <w:rPr>
          <w:rFonts w:ascii="Times New Roman" w:hAnsi="Times New Roman"/>
          <w:b/>
          <w:sz w:val="24"/>
          <w:szCs w:val="24"/>
        </w:rPr>
        <w:t>ТЕХНИЧЕСКИ ХАРАКТЕРИСТИКИ</w:t>
      </w:r>
    </w:p>
    <w:p w:rsidR="00E41580" w:rsidRPr="005B3BB6" w:rsidRDefault="005E3AA6" w:rsidP="00E41580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5B3B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5B3B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  <w:r w:rsidR="00F91C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Пластмасов к</w:t>
      </w:r>
      <w:r w:rsidR="005A0ED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онтейнер за </w:t>
      </w:r>
      <w:r w:rsidR="00F91C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отпадъци тип „Мева” </w:t>
      </w:r>
      <w:r w:rsidR="005D0EB9" w:rsidRPr="005B3B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5835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  <w:r w:rsidR="005D0EB9" w:rsidRPr="005B3B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120 л.</w:t>
      </w:r>
      <w:r w:rsidR="005835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  <w:r w:rsidR="00E41580" w:rsidRPr="005B3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715" w:type="dxa"/>
        <w:tblInd w:w="108" w:type="dxa"/>
        <w:tblLook w:val="04A0" w:firstRow="1" w:lastRow="0" w:firstColumn="1" w:lastColumn="0" w:noHBand="0" w:noVBand="1"/>
      </w:tblPr>
      <w:tblGrid>
        <w:gridCol w:w="4211"/>
        <w:gridCol w:w="5504"/>
      </w:tblGrid>
      <w:tr w:rsidR="00E41580" w:rsidRPr="00591630" w:rsidTr="00F82F45">
        <w:tc>
          <w:tcPr>
            <w:tcW w:w="4211" w:type="dxa"/>
          </w:tcPr>
          <w:p w:rsidR="00E41580" w:rsidRPr="0003616B" w:rsidRDefault="00E41580" w:rsidP="006A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6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    Х-КИ</w:t>
            </w:r>
          </w:p>
        </w:tc>
        <w:tc>
          <w:tcPr>
            <w:tcW w:w="5504" w:type="dxa"/>
          </w:tcPr>
          <w:p w:rsidR="00E41580" w:rsidRPr="0003616B" w:rsidRDefault="00E41580" w:rsidP="006A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6B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 ПАРАМЕТРИ</w:t>
            </w:r>
          </w:p>
        </w:tc>
      </w:tr>
      <w:tr w:rsidR="00E41580" w:rsidRPr="00591630" w:rsidTr="00F82F45">
        <w:tc>
          <w:tcPr>
            <w:tcW w:w="4211" w:type="dxa"/>
          </w:tcPr>
          <w:p w:rsidR="00E41580" w:rsidRPr="0003616B" w:rsidRDefault="00E4158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</w:tc>
        <w:tc>
          <w:tcPr>
            <w:tcW w:w="5504" w:type="dxa"/>
          </w:tcPr>
          <w:p w:rsidR="00E41580" w:rsidRPr="00D07151" w:rsidRDefault="005D0EB9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</w:t>
            </w:r>
          </w:p>
        </w:tc>
      </w:tr>
      <w:tr w:rsidR="00476034" w:rsidRPr="00591630" w:rsidTr="00F82F45">
        <w:tc>
          <w:tcPr>
            <w:tcW w:w="4211" w:type="dxa"/>
          </w:tcPr>
          <w:p w:rsidR="00476034" w:rsidRDefault="006841AA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Прогнозно к</w:t>
            </w:r>
            <w:r w:rsidR="0047603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5504" w:type="dxa"/>
          </w:tcPr>
          <w:p w:rsidR="00476034" w:rsidRPr="004D2CF0" w:rsidRDefault="00E44B34" w:rsidP="006A5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2593" w:rsidRPr="004D2C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62E2" w:rsidRPr="004D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432B0" w:rsidRPr="004D2CF0">
              <w:rPr>
                <w:rFonts w:ascii="Times New Roman" w:hAnsi="Times New Roman" w:cs="Times New Roman"/>
                <w:b/>
                <w:sz w:val="24"/>
                <w:szCs w:val="24"/>
              </w:rPr>
              <w:t>броя</w:t>
            </w:r>
          </w:p>
        </w:tc>
      </w:tr>
      <w:tr w:rsidR="00E41580" w:rsidRPr="00591630" w:rsidTr="00F82F45">
        <w:tc>
          <w:tcPr>
            <w:tcW w:w="4211" w:type="dxa"/>
          </w:tcPr>
          <w:p w:rsidR="00E41580" w:rsidRPr="0003616B" w:rsidRDefault="00E4158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6B">
              <w:rPr>
                <w:rFonts w:ascii="Times New Roman" w:hAnsi="Times New Roman" w:cs="Times New Roman"/>
                <w:sz w:val="24"/>
                <w:szCs w:val="24"/>
              </w:rPr>
              <w:t>Вместимост</w:t>
            </w:r>
          </w:p>
        </w:tc>
        <w:tc>
          <w:tcPr>
            <w:tcW w:w="5504" w:type="dxa"/>
          </w:tcPr>
          <w:p w:rsidR="00E41580" w:rsidRPr="00D07151" w:rsidRDefault="00FD3D0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2B0">
              <w:rPr>
                <w:rFonts w:ascii="Times New Roman" w:hAnsi="Times New Roman" w:cs="Times New Roman"/>
                <w:sz w:val="24"/>
                <w:szCs w:val="24"/>
              </w:rPr>
              <w:t xml:space="preserve"> литра</w:t>
            </w:r>
          </w:p>
        </w:tc>
      </w:tr>
      <w:tr w:rsidR="00E41580" w:rsidRPr="00591630" w:rsidTr="00F82F45">
        <w:tc>
          <w:tcPr>
            <w:tcW w:w="4211" w:type="dxa"/>
          </w:tcPr>
          <w:p w:rsidR="00E41580" w:rsidRPr="00D07151" w:rsidRDefault="00FD3D0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504" w:type="dxa"/>
          </w:tcPr>
          <w:p w:rsidR="00E41580" w:rsidRPr="00FD3D00" w:rsidRDefault="00FD3D0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полиетилен с висока плътност</w:t>
            </w:r>
          </w:p>
        </w:tc>
      </w:tr>
      <w:tr w:rsidR="00E41580" w:rsidRPr="00591630" w:rsidTr="00F82F45">
        <w:tc>
          <w:tcPr>
            <w:tcW w:w="4211" w:type="dxa"/>
          </w:tcPr>
          <w:p w:rsidR="00E41580" w:rsidRPr="00D07151" w:rsidRDefault="00FD3D0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Капак</w:t>
            </w:r>
          </w:p>
        </w:tc>
        <w:tc>
          <w:tcPr>
            <w:tcW w:w="5504" w:type="dxa"/>
          </w:tcPr>
          <w:p w:rsidR="00E41580" w:rsidRPr="00D07151" w:rsidRDefault="00FD3D0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 плосък, подвижен: отмятане – посока назад</w:t>
            </w:r>
          </w:p>
        </w:tc>
      </w:tr>
      <w:tr w:rsidR="00E41580" w:rsidRPr="00591630" w:rsidTr="00F82F45">
        <w:tc>
          <w:tcPr>
            <w:tcW w:w="4211" w:type="dxa"/>
          </w:tcPr>
          <w:p w:rsidR="00E41580" w:rsidRPr="00FD3D00" w:rsidRDefault="00FD3D0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0">
              <w:rPr>
                <w:rFonts w:ascii="Times New Roman" w:hAnsi="Times New Roman" w:cs="Times New Roman"/>
                <w:sz w:val="24"/>
                <w:szCs w:val="24"/>
              </w:rPr>
              <w:t>Колела</w:t>
            </w:r>
          </w:p>
        </w:tc>
        <w:tc>
          <w:tcPr>
            <w:tcW w:w="5504" w:type="dxa"/>
          </w:tcPr>
          <w:p w:rsidR="00E41580" w:rsidRPr="00FD3D00" w:rsidRDefault="00E432B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броя</w:t>
            </w:r>
          </w:p>
        </w:tc>
      </w:tr>
      <w:tr w:rsidR="00E41580" w:rsidRPr="00591630" w:rsidTr="00F82F45">
        <w:tc>
          <w:tcPr>
            <w:tcW w:w="4211" w:type="dxa"/>
          </w:tcPr>
          <w:p w:rsidR="00E41580" w:rsidRPr="00D55167" w:rsidRDefault="00E4158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 xml:space="preserve">Начин на отваряне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затваряне </w:t>
            </w: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>на капака</w:t>
            </w:r>
          </w:p>
        </w:tc>
        <w:tc>
          <w:tcPr>
            <w:tcW w:w="5504" w:type="dxa"/>
          </w:tcPr>
          <w:p w:rsidR="00E41580" w:rsidRPr="00D55167" w:rsidRDefault="00E4158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>Ръчно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ръкохватка върху капака</w:t>
            </w:r>
          </w:p>
        </w:tc>
      </w:tr>
      <w:tr w:rsidR="00E41580" w:rsidRPr="00591630" w:rsidTr="00F82F45">
        <w:tc>
          <w:tcPr>
            <w:tcW w:w="4211" w:type="dxa"/>
          </w:tcPr>
          <w:p w:rsidR="00E41580" w:rsidRPr="00D55167" w:rsidRDefault="009E01F5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Изисквания за качество</w:t>
            </w:r>
          </w:p>
        </w:tc>
        <w:tc>
          <w:tcPr>
            <w:tcW w:w="5504" w:type="dxa"/>
          </w:tcPr>
          <w:p w:rsidR="00E41580" w:rsidRPr="00B92D19" w:rsidRDefault="009E01F5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отговарят на българските и европейски стандарти за подвижни събирателни съдове за отпадъци</w:t>
            </w:r>
            <w:r w:rsidRPr="00B9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3F8" w:rsidRPr="00B92D1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изисквания и методи на изпитване </w:t>
            </w:r>
            <w:r w:rsidRPr="00B92D19">
              <w:rPr>
                <w:rFonts w:ascii="Times New Roman" w:hAnsi="Times New Roman" w:cs="Times New Roman"/>
                <w:sz w:val="24"/>
                <w:szCs w:val="24"/>
              </w:rPr>
              <w:t xml:space="preserve">и на изискванията за безопасност и </w:t>
            </w:r>
            <w:r w:rsidR="009B43F8" w:rsidRPr="00B92D19">
              <w:rPr>
                <w:rFonts w:ascii="Times New Roman" w:hAnsi="Times New Roman" w:cs="Times New Roman"/>
                <w:sz w:val="24"/>
                <w:szCs w:val="24"/>
              </w:rPr>
              <w:t xml:space="preserve">опазване на </w:t>
            </w:r>
            <w:r w:rsidRPr="00B92D19">
              <w:rPr>
                <w:rFonts w:ascii="Times New Roman" w:hAnsi="Times New Roman" w:cs="Times New Roman"/>
                <w:sz w:val="24"/>
                <w:szCs w:val="24"/>
              </w:rPr>
              <w:t>здраве</w:t>
            </w:r>
            <w:r w:rsidR="00391DA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9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F5" w:rsidRDefault="009E01F5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:2013 или еквивалент</w:t>
            </w:r>
          </w:p>
          <w:p w:rsidR="009E01F5" w:rsidRDefault="009E01F5" w:rsidP="009E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5:2013 или еквивалент</w:t>
            </w:r>
          </w:p>
          <w:p w:rsidR="009E01F5" w:rsidRDefault="009E01F5" w:rsidP="009E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6:2013 или еквивалент</w:t>
            </w:r>
          </w:p>
          <w:p w:rsidR="009E01F5" w:rsidRPr="009E01F5" w:rsidRDefault="009E01F5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80" w:rsidRPr="00591630" w:rsidTr="00F82F45">
        <w:tc>
          <w:tcPr>
            <w:tcW w:w="4211" w:type="dxa"/>
          </w:tcPr>
          <w:p w:rsidR="00E41580" w:rsidRPr="00C477BA" w:rsidRDefault="00E41580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A">
              <w:rPr>
                <w:rFonts w:ascii="Times New Roman" w:hAnsi="Times New Roman" w:cs="Times New Roman"/>
                <w:sz w:val="24"/>
                <w:szCs w:val="24"/>
              </w:rPr>
              <w:t>Допълнителни изисквания</w:t>
            </w:r>
          </w:p>
        </w:tc>
        <w:tc>
          <w:tcPr>
            <w:tcW w:w="5504" w:type="dxa"/>
          </w:tcPr>
          <w:p w:rsidR="00E41580" w:rsidRPr="00C477BA" w:rsidRDefault="00D31FF4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Устойчиви на атмосферни условия при ниска и висока температура, гладка повърхност, предотвратяваща полепване на замърсявания. Устойчиви на химически и биологични въздействия</w:t>
            </w:r>
            <w:r w:rsidR="00E41580" w:rsidRPr="00D1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C0B" w:rsidRPr="00591630" w:rsidTr="00F82F45">
        <w:tc>
          <w:tcPr>
            <w:tcW w:w="4211" w:type="dxa"/>
          </w:tcPr>
          <w:p w:rsidR="00C32C0B" w:rsidRPr="00C477BA" w:rsidRDefault="00C32C0B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Обслужване</w:t>
            </w:r>
          </w:p>
        </w:tc>
        <w:tc>
          <w:tcPr>
            <w:tcW w:w="5504" w:type="dxa"/>
          </w:tcPr>
          <w:p w:rsidR="00C32C0B" w:rsidRPr="00C32C0B" w:rsidRDefault="00C32C0B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Позволяващи обслужването да се извършва с всички видове сметоизвозващи машини, отговарящи на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1501-1 или еквивалент.</w:t>
            </w:r>
          </w:p>
        </w:tc>
      </w:tr>
    </w:tbl>
    <w:p w:rsidR="00BE62E2" w:rsidRDefault="00BE62E2" w:rsidP="00743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5F0" w:rsidRPr="00F82F45" w:rsidRDefault="007432D2" w:rsidP="00BE62E2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82F4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="005835F0" w:rsidRPr="005835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Пластмасов контейнер за отпадъци тип „Мева” </w:t>
      </w:r>
      <w:r w:rsidR="005835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  <w:r w:rsidR="005835F0" w:rsidRPr="005835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240 л.</w:t>
      </w:r>
      <w:r w:rsidR="005835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</w:p>
    <w:tbl>
      <w:tblPr>
        <w:tblStyle w:val="TableGrid1"/>
        <w:tblW w:w="9715" w:type="dxa"/>
        <w:tblInd w:w="108" w:type="dxa"/>
        <w:tblLook w:val="04A0" w:firstRow="1" w:lastRow="0" w:firstColumn="1" w:lastColumn="0" w:noHBand="0" w:noVBand="1"/>
      </w:tblPr>
      <w:tblGrid>
        <w:gridCol w:w="4211"/>
        <w:gridCol w:w="5504"/>
      </w:tblGrid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    Х-КИ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 ПАРАМЕТРИ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</w:tc>
        <w:tc>
          <w:tcPr>
            <w:tcW w:w="5504" w:type="dxa"/>
          </w:tcPr>
          <w:p w:rsidR="005835F0" w:rsidRPr="00A55230" w:rsidRDefault="005A2593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5835F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F0">
              <w:rPr>
                <w:rFonts w:ascii="Times New Roman" w:hAnsi="Times New Roman" w:cs="Times New Roman"/>
                <w:sz w:val="24"/>
                <w:szCs w:val="24"/>
              </w:rPr>
              <w:t>Прогнозно количество</w:t>
            </w:r>
          </w:p>
        </w:tc>
        <w:tc>
          <w:tcPr>
            <w:tcW w:w="5504" w:type="dxa"/>
          </w:tcPr>
          <w:p w:rsidR="005835F0" w:rsidRPr="004D2CF0" w:rsidRDefault="005A2593" w:rsidP="00871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F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835F0" w:rsidRPr="004D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броя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Вместимост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литра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HDPE</w:t>
            </w: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/ полиетилен с висока плътност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Капак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брой, </w:t>
            </w: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плосък, подвижен: отмятане – посока назад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Колела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броя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Начин на отваряне и затваряне на капака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Ръчно, посредством ръкохватка върху капака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Изисквания за качество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 xml:space="preserve">Да отговарят на българските и европейски стандарти за подвижни събирателни съдове за отпадъци, </w:t>
            </w:r>
            <w:r w:rsidRPr="00B92D19">
              <w:rPr>
                <w:rFonts w:ascii="Times New Roman" w:hAnsi="Times New Roman" w:cs="Times New Roman"/>
                <w:sz w:val="24"/>
                <w:szCs w:val="24"/>
              </w:rPr>
              <w:t>технически изисквания и методи на изпитване и на изискванията за безопасност и опазване на здраве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840-1</w:t>
            </w: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:2013 или еквивалент</w:t>
            </w:r>
          </w:p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</w:t>
            </w: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5:2013 или еквивалент</w:t>
            </w:r>
          </w:p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</w:t>
            </w: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6:2013 или еквивалент</w:t>
            </w:r>
          </w:p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Допълнителни изисквания</w:t>
            </w:r>
          </w:p>
        </w:tc>
        <w:tc>
          <w:tcPr>
            <w:tcW w:w="5504" w:type="dxa"/>
          </w:tcPr>
          <w:p w:rsidR="005835F0" w:rsidRPr="005A2593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Устойчиви на атмосферни условия при ниска и висока температура, гладка повърхност, предотвратяваща полепване на замърсявания. Устойчиви на химически и биологични въздействия.</w:t>
            </w:r>
          </w:p>
        </w:tc>
      </w:tr>
      <w:tr w:rsidR="005835F0" w:rsidRPr="00A55230" w:rsidTr="00871EE6">
        <w:tc>
          <w:tcPr>
            <w:tcW w:w="4211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>Обслужване</w:t>
            </w:r>
          </w:p>
        </w:tc>
        <w:tc>
          <w:tcPr>
            <w:tcW w:w="5504" w:type="dxa"/>
          </w:tcPr>
          <w:p w:rsidR="005835F0" w:rsidRPr="00A55230" w:rsidRDefault="005835F0" w:rsidP="0087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 xml:space="preserve">Позволяващи обслужването да се извършва с всички видове сметоизвозващи машини, отговарящи на стандарт </w:t>
            </w:r>
            <w:r w:rsidRPr="00A5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A55230">
              <w:rPr>
                <w:rFonts w:ascii="Times New Roman" w:hAnsi="Times New Roman" w:cs="Times New Roman"/>
                <w:sz w:val="24"/>
                <w:szCs w:val="24"/>
              </w:rPr>
              <w:t xml:space="preserve"> 1501-1 или еквивалент.</w:t>
            </w:r>
          </w:p>
        </w:tc>
      </w:tr>
    </w:tbl>
    <w:p w:rsidR="0028076C" w:rsidRDefault="007432D2" w:rsidP="00BE62E2">
      <w:pPr>
        <w:jc w:val="both"/>
        <w:rPr>
          <w:rFonts w:ascii="Times New Roman" w:hAnsi="Times New Roman"/>
          <w:sz w:val="24"/>
          <w:szCs w:val="24"/>
        </w:rPr>
      </w:pPr>
      <w:r w:rsidRPr="00F82F4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</w:t>
      </w:r>
    </w:p>
    <w:p w:rsidR="00D10C0D" w:rsidRPr="00F82F45" w:rsidRDefault="00D10C0D" w:rsidP="00D10C0D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5835F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F82F4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П</w:t>
      </w:r>
      <w:r w:rsidRPr="00F82F45">
        <w:rPr>
          <w:rFonts w:ascii="Times New Roman" w:eastAsia="Times New Roman" w:hAnsi="Times New Roman" w:cs="Times New Roman"/>
          <w:b/>
          <w:sz w:val="24"/>
          <w:szCs w:val="24"/>
        </w:rPr>
        <w:t xml:space="preserve">ластмасов </w:t>
      </w:r>
      <w:r w:rsidRPr="00A13923">
        <w:rPr>
          <w:rFonts w:ascii="Times New Roman" w:eastAsia="Times New Roman" w:hAnsi="Times New Roman" w:cs="Times New Roman"/>
          <w:b/>
          <w:sz w:val="24"/>
          <w:szCs w:val="24"/>
        </w:rPr>
        <w:t>контейнер за отпадъци</w:t>
      </w:r>
      <w:r w:rsidRPr="00E432B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2F45">
        <w:rPr>
          <w:rFonts w:ascii="Times New Roman" w:eastAsia="Times New Roman" w:hAnsi="Times New Roman" w:cs="Times New Roman"/>
          <w:b/>
          <w:sz w:val="24"/>
          <w:szCs w:val="24"/>
        </w:rPr>
        <w:t>тип „Бо</w:t>
      </w:r>
      <w:r w:rsidR="005835F0">
        <w:rPr>
          <w:rFonts w:ascii="Times New Roman" w:eastAsia="Times New Roman" w:hAnsi="Times New Roman" w:cs="Times New Roman"/>
          <w:b/>
          <w:sz w:val="24"/>
          <w:szCs w:val="24"/>
        </w:rPr>
        <w:t>бър“ с объл капак /</w:t>
      </w:r>
      <w:r w:rsidRPr="00F82F45">
        <w:rPr>
          <w:rFonts w:ascii="Times New Roman" w:eastAsia="Times New Roman" w:hAnsi="Times New Roman" w:cs="Times New Roman"/>
          <w:b/>
          <w:sz w:val="24"/>
          <w:szCs w:val="24"/>
        </w:rPr>
        <w:t>1 100 л.</w:t>
      </w:r>
      <w:r w:rsidR="005835F0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tbl>
      <w:tblPr>
        <w:tblStyle w:val="a7"/>
        <w:tblpPr w:leftFromText="141" w:rightFromText="141" w:vertAnchor="text" w:horzAnchor="margin" w:tblpXSpec="center" w:tblpY="112"/>
        <w:tblW w:w="9639" w:type="dxa"/>
        <w:tblLook w:val="04A0" w:firstRow="1" w:lastRow="0" w:firstColumn="1" w:lastColumn="0" w:noHBand="0" w:noVBand="1"/>
      </w:tblPr>
      <w:tblGrid>
        <w:gridCol w:w="2869"/>
        <w:gridCol w:w="6770"/>
      </w:tblGrid>
      <w:tr w:rsidR="00BE62E2" w:rsidRPr="00483F0A" w:rsidTr="006A5971">
        <w:trPr>
          <w:trHeight w:val="274"/>
        </w:trPr>
        <w:tc>
          <w:tcPr>
            <w:tcW w:w="2869" w:type="dxa"/>
          </w:tcPr>
          <w:p w:rsidR="00BE62E2" w:rsidRPr="0028076C" w:rsidRDefault="00BE62E2" w:rsidP="006A59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Цвят</w:t>
            </w:r>
          </w:p>
        </w:tc>
        <w:tc>
          <w:tcPr>
            <w:tcW w:w="6770" w:type="dxa"/>
          </w:tcPr>
          <w:p w:rsidR="00BE62E2" w:rsidRDefault="00BE62E2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2E2">
              <w:rPr>
                <w:rFonts w:ascii="Times New Roman" w:hAnsi="Times New Roman" w:cs="Times New Roman"/>
                <w:sz w:val="24"/>
                <w:szCs w:val="24"/>
              </w:rPr>
              <w:t>Черен</w:t>
            </w:r>
          </w:p>
        </w:tc>
      </w:tr>
      <w:tr w:rsidR="00D10C0D" w:rsidRPr="00483F0A" w:rsidTr="006A5971">
        <w:trPr>
          <w:trHeight w:val="274"/>
        </w:trPr>
        <w:tc>
          <w:tcPr>
            <w:tcW w:w="2869" w:type="dxa"/>
          </w:tcPr>
          <w:p w:rsidR="00D10C0D" w:rsidRPr="00BE62E2" w:rsidRDefault="007E6F80" w:rsidP="006A59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E2">
              <w:rPr>
                <w:rFonts w:ascii="Times New Roman" w:hAnsi="Times New Roman" w:cs="Times New Roman"/>
                <w:sz w:val="24"/>
                <w:szCs w:val="24"/>
              </w:rPr>
              <w:t>Прогнозно к</w:t>
            </w:r>
            <w:r w:rsidR="00D10C0D" w:rsidRPr="00BE62E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6770" w:type="dxa"/>
          </w:tcPr>
          <w:p w:rsidR="00D10C0D" w:rsidRPr="004D2CF0" w:rsidRDefault="00E44B34" w:rsidP="006A5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A2593" w:rsidRPr="004D2C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0C0D" w:rsidRPr="004D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броя</w:t>
            </w:r>
          </w:p>
        </w:tc>
      </w:tr>
      <w:tr w:rsidR="00D10C0D" w:rsidRPr="00483F0A" w:rsidTr="006A5971">
        <w:trPr>
          <w:trHeight w:val="274"/>
        </w:trPr>
        <w:tc>
          <w:tcPr>
            <w:tcW w:w="2869" w:type="dxa"/>
          </w:tcPr>
          <w:p w:rsidR="00D10C0D" w:rsidRPr="00A15408" w:rsidRDefault="00D10C0D" w:rsidP="006A59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08">
              <w:rPr>
                <w:rFonts w:ascii="Times New Roman" w:hAnsi="Times New Roman" w:cs="Times New Roman"/>
                <w:sz w:val="24"/>
                <w:szCs w:val="24"/>
              </w:rPr>
              <w:t>Вместимост</w:t>
            </w:r>
          </w:p>
        </w:tc>
        <w:tc>
          <w:tcPr>
            <w:tcW w:w="6770" w:type="dxa"/>
          </w:tcPr>
          <w:p w:rsidR="00D10C0D" w:rsidRPr="00A15408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 литра</w:t>
            </w:r>
          </w:p>
        </w:tc>
      </w:tr>
      <w:tr w:rsidR="00D10C0D" w:rsidRPr="00483F0A" w:rsidTr="006A5971">
        <w:trPr>
          <w:trHeight w:val="547"/>
        </w:trPr>
        <w:tc>
          <w:tcPr>
            <w:tcW w:w="2869" w:type="dxa"/>
          </w:tcPr>
          <w:p w:rsidR="00D10C0D" w:rsidRPr="00A15408" w:rsidRDefault="00D10C0D" w:rsidP="006A59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Капак</w:t>
            </w:r>
          </w:p>
        </w:tc>
        <w:tc>
          <w:tcPr>
            <w:tcW w:w="6770" w:type="dxa"/>
          </w:tcPr>
          <w:p w:rsidR="00D10C0D" w:rsidRPr="00772326" w:rsidRDefault="00BE62E2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Заоблен капак</w:t>
            </w:r>
            <w:r w:rsidR="00D10C0D" w:rsidRPr="00772326">
              <w:rPr>
                <w:rFonts w:ascii="Times New Roman" w:hAnsi="Times New Roman" w:cs="Times New Roman"/>
                <w:sz w:val="24"/>
                <w:szCs w:val="24"/>
              </w:rPr>
              <w:t>, плътно затваряне</w:t>
            </w:r>
          </w:p>
        </w:tc>
      </w:tr>
      <w:tr w:rsidR="00D10C0D" w:rsidRPr="00483F0A" w:rsidTr="006A5971">
        <w:trPr>
          <w:trHeight w:val="274"/>
        </w:trPr>
        <w:tc>
          <w:tcPr>
            <w:tcW w:w="2869" w:type="dxa"/>
          </w:tcPr>
          <w:p w:rsidR="00D10C0D" w:rsidRPr="00A15408" w:rsidRDefault="00D10C0D" w:rsidP="006A59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Отваряне</w:t>
            </w:r>
          </w:p>
        </w:tc>
        <w:tc>
          <w:tcPr>
            <w:tcW w:w="6770" w:type="dxa"/>
          </w:tcPr>
          <w:p w:rsidR="00D10C0D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Ръчно</w:t>
            </w:r>
          </w:p>
        </w:tc>
      </w:tr>
      <w:tr w:rsidR="00D10C0D" w:rsidRPr="00483F0A" w:rsidTr="006A5971">
        <w:trPr>
          <w:trHeight w:val="289"/>
        </w:trPr>
        <w:tc>
          <w:tcPr>
            <w:tcW w:w="2869" w:type="dxa"/>
          </w:tcPr>
          <w:p w:rsidR="00D10C0D" w:rsidRPr="00A15408" w:rsidRDefault="00D10C0D" w:rsidP="006A59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Товароносимост</w:t>
            </w:r>
          </w:p>
        </w:tc>
        <w:tc>
          <w:tcPr>
            <w:tcW w:w="6770" w:type="dxa"/>
          </w:tcPr>
          <w:p w:rsidR="00D10C0D" w:rsidRPr="00C04E15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15">
              <w:rPr>
                <w:rFonts w:ascii="Times New Roman" w:hAnsi="Times New Roman" w:cs="Times New Roman"/>
                <w:sz w:val="24"/>
                <w:szCs w:val="24"/>
              </w:rPr>
              <w:t>минимум 360 кг.</w:t>
            </w:r>
          </w:p>
        </w:tc>
      </w:tr>
      <w:tr w:rsidR="00D10C0D" w:rsidRPr="00483F0A" w:rsidTr="006A5971">
        <w:trPr>
          <w:trHeight w:val="274"/>
        </w:trPr>
        <w:tc>
          <w:tcPr>
            <w:tcW w:w="2869" w:type="dxa"/>
          </w:tcPr>
          <w:p w:rsidR="00D10C0D" w:rsidRDefault="00D10C0D" w:rsidP="006A59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Дръжки</w:t>
            </w:r>
          </w:p>
        </w:tc>
        <w:tc>
          <w:tcPr>
            <w:tcW w:w="6770" w:type="dxa"/>
          </w:tcPr>
          <w:p w:rsidR="00D10C0D" w:rsidRPr="00C04E15" w:rsidRDefault="00D10C0D" w:rsidP="006A59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15">
              <w:rPr>
                <w:rFonts w:ascii="Times New Roman" w:hAnsi="Times New Roman" w:cs="Times New Roman"/>
                <w:bCs/>
                <w:sz w:val="24"/>
                <w:szCs w:val="24"/>
              </w:rPr>
              <w:t>Общо 4 бр., по 2 бр. от двете страни на корпуса</w:t>
            </w:r>
          </w:p>
        </w:tc>
      </w:tr>
      <w:tr w:rsidR="00D10C0D" w:rsidRPr="00483F0A" w:rsidTr="006A5971">
        <w:trPr>
          <w:trHeight w:val="1110"/>
        </w:trPr>
        <w:tc>
          <w:tcPr>
            <w:tcW w:w="2869" w:type="dxa"/>
          </w:tcPr>
          <w:p w:rsidR="00D10C0D" w:rsidRPr="00815652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2"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</w:p>
        </w:tc>
        <w:tc>
          <w:tcPr>
            <w:tcW w:w="6770" w:type="dxa"/>
          </w:tcPr>
          <w:p w:rsidR="00D10C0D" w:rsidRPr="00CA7862" w:rsidRDefault="00D10C0D" w:rsidP="006A597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7862">
              <w:rPr>
                <w:rFonts w:ascii="Times New Roman" w:hAnsi="Times New Roman" w:cs="Times New Roman"/>
                <w:color w:val="000000" w:themeColor="text1"/>
              </w:rPr>
              <w:t>Дължина – 1370 мм. ± 10 мм</w:t>
            </w:r>
          </w:p>
          <w:p w:rsidR="00D10C0D" w:rsidRPr="00CA7862" w:rsidRDefault="00D10C0D" w:rsidP="006A597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7862">
              <w:rPr>
                <w:rFonts w:ascii="Times New Roman" w:hAnsi="Times New Roman" w:cs="Times New Roman"/>
                <w:color w:val="000000" w:themeColor="text1"/>
              </w:rPr>
              <w:t xml:space="preserve">Широчина – </w:t>
            </w:r>
            <w:r w:rsidRPr="00C04E15">
              <w:rPr>
                <w:rFonts w:ascii="Times New Roman" w:hAnsi="Times New Roman" w:cs="Times New Roman"/>
                <w:color w:val="000000" w:themeColor="text1"/>
              </w:rPr>
              <w:t>1070</w:t>
            </w:r>
            <w:r w:rsidRPr="00CA7862">
              <w:rPr>
                <w:rFonts w:ascii="Times New Roman" w:hAnsi="Times New Roman" w:cs="Times New Roman"/>
                <w:color w:val="000000" w:themeColor="text1"/>
              </w:rPr>
              <w:t xml:space="preserve"> мм. ± 10 мм</w:t>
            </w:r>
          </w:p>
          <w:p w:rsidR="00D10C0D" w:rsidRPr="00CA7862" w:rsidRDefault="00D10C0D" w:rsidP="006A597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7862">
              <w:rPr>
                <w:rFonts w:ascii="Times New Roman" w:hAnsi="Times New Roman" w:cs="Times New Roman"/>
                <w:color w:val="000000" w:themeColor="text1"/>
              </w:rPr>
              <w:t xml:space="preserve">Височина – 1440 мм. ± 10 мм </w:t>
            </w:r>
          </w:p>
          <w:p w:rsidR="00D10C0D" w:rsidRPr="00617A3A" w:rsidRDefault="00D10C0D" w:rsidP="006A59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Собствено тегло – минимум 50 кг., максимум 65 кг.</w:t>
            </w:r>
          </w:p>
        </w:tc>
      </w:tr>
      <w:tr w:rsidR="00D10C0D" w:rsidRPr="00483F0A" w:rsidTr="006A5971">
        <w:trPr>
          <w:trHeight w:val="304"/>
        </w:trPr>
        <w:tc>
          <w:tcPr>
            <w:tcW w:w="2869" w:type="dxa"/>
          </w:tcPr>
          <w:p w:rsidR="00D10C0D" w:rsidRPr="00A15408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0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6770" w:type="dxa"/>
          </w:tcPr>
          <w:p w:rsidR="00D10C0D" w:rsidRPr="001F2705" w:rsidRDefault="00D10C0D" w:rsidP="006A597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05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F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DPE) </w:t>
            </w:r>
            <w:r w:rsidRPr="001F2705">
              <w:rPr>
                <w:rFonts w:ascii="Times New Roman" w:hAnsi="Times New Roman" w:cs="Times New Roman"/>
                <w:sz w:val="24"/>
                <w:szCs w:val="24"/>
              </w:rPr>
              <w:t>полиетилен с висока плътност.</w:t>
            </w:r>
          </w:p>
        </w:tc>
      </w:tr>
      <w:tr w:rsidR="00D10C0D" w:rsidRPr="00483F0A" w:rsidTr="006A5971">
        <w:trPr>
          <w:trHeight w:val="593"/>
        </w:trPr>
        <w:tc>
          <w:tcPr>
            <w:tcW w:w="2869" w:type="dxa"/>
          </w:tcPr>
          <w:p w:rsidR="00D10C0D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Колела</w:t>
            </w:r>
          </w:p>
        </w:tc>
        <w:tc>
          <w:tcPr>
            <w:tcW w:w="6770" w:type="dxa"/>
          </w:tcPr>
          <w:p w:rsidR="00D10C0D" w:rsidRPr="00BD79FB" w:rsidRDefault="00D10C0D" w:rsidP="006A597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B">
              <w:rPr>
                <w:rFonts w:ascii="Times New Roman" w:hAnsi="Times New Roman" w:cs="Times New Roman"/>
                <w:sz w:val="24"/>
                <w:szCs w:val="24"/>
              </w:rPr>
              <w:t>4 бр. опорни колела, диаметър - Ф200; като 2 бр. от тях да бъдат с блокираща спирачна система.</w:t>
            </w:r>
          </w:p>
        </w:tc>
      </w:tr>
      <w:tr w:rsidR="00D10C0D" w:rsidRPr="00483F0A" w:rsidTr="006A5971">
        <w:trPr>
          <w:trHeight w:val="1124"/>
        </w:trPr>
        <w:tc>
          <w:tcPr>
            <w:tcW w:w="2869" w:type="dxa"/>
          </w:tcPr>
          <w:p w:rsidR="00D10C0D" w:rsidRPr="00A15408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08">
              <w:rPr>
                <w:rFonts w:ascii="Times New Roman" w:hAnsi="Times New Roman" w:cs="Times New Roman"/>
                <w:sz w:val="24"/>
                <w:szCs w:val="24"/>
              </w:rPr>
              <w:t>Изисквания за качество</w:t>
            </w:r>
          </w:p>
        </w:tc>
        <w:tc>
          <w:tcPr>
            <w:tcW w:w="6770" w:type="dxa"/>
          </w:tcPr>
          <w:p w:rsidR="00D10C0D" w:rsidRPr="00212DC9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отговарят на българските и европейски стандарти за подвижни събирателни съдове за отпадъци, </w:t>
            </w:r>
            <w:r>
              <w:t xml:space="preserve"> </w:t>
            </w:r>
            <w:r w:rsidRPr="00212DC9">
              <w:rPr>
                <w:rFonts w:ascii="Times New Roman" w:hAnsi="Times New Roman" w:cs="Times New Roman"/>
                <w:sz w:val="24"/>
                <w:szCs w:val="24"/>
              </w:rPr>
              <w:t>технически изисквания и методи на изпитване и на изискванията за безопасност и опазване на здраве</w:t>
            </w:r>
            <w:r w:rsidR="00391DA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12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C0D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3:2013 или еквивалент</w:t>
            </w:r>
          </w:p>
          <w:p w:rsidR="00D10C0D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5:2013 или еквивалент</w:t>
            </w:r>
          </w:p>
          <w:p w:rsidR="00D10C0D" w:rsidRPr="00A15408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6:2013 или еквивалент</w:t>
            </w:r>
          </w:p>
        </w:tc>
      </w:tr>
      <w:tr w:rsidR="00D10C0D" w:rsidRPr="00483F0A" w:rsidTr="006A5971">
        <w:trPr>
          <w:trHeight w:val="1110"/>
        </w:trPr>
        <w:tc>
          <w:tcPr>
            <w:tcW w:w="2869" w:type="dxa"/>
          </w:tcPr>
          <w:p w:rsidR="00D10C0D" w:rsidRPr="00A15408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08">
              <w:rPr>
                <w:rFonts w:ascii="Times New Roman" w:hAnsi="Times New Roman" w:cs="Times New Roman"/>
                <w:sz w:val="24"/>
                <w:szCs w:val="24"/>
              </w:rPr>
              <w:t>Допълнителни изисквания</w:t>
            </w:r>
          </w:p>
        </w:tc>
        <w:tc>
          <w:tcPr>
            <w:tcW w:w="6770" w:type="dxa"/>
          </w:tcPr>
          <w:p w:rsidR="00D10C0D" w:rsidRPr="00A15408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Устойчиви на атмосферни условия при ниска и висока температура, влагоустойчиви, гладка повърхност, предотвратяваща полепване на замърсявания. Устойчиви на химически и биологични въздействия</w:t>
            </w:r>
            <w:r w:rsidRPr="00D1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C0D" w:rsidRPr="00483F0A" w:rsidTr="006A5971">
        <w:trPr>
          <w:trHeight w:val="836"/>
        </w:trPr>
        <w:tc>
          <w:tcPr>
            <w:tcW w:w="2869" w:type="dxa"/>
          </w:tcPr>
          <w:p w:rsidR="00D10C0D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Обслужване</w:t>
            </w:r>
          </w:p>
        </w:tc>
        <w:tc>
          <w:tcPr>
            <w:tcW w:w="6770" w:type="dxa"/>
          </w:tcPr>
          <w:p w:rsidR="00D10C0D" w:rsidRDefault="00D10C0D" w:rsidP="006A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Позволяващи обслужването да се извършва с всички видове сметоизвозващи машини, отговарящи на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1501-1</w:t>
            </w:r>
            <w:r w:rsidRPr="00CA7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еквивалент.</w:t>
            </w:r>
          </w:p>
        </w:tc>
      </w:tr>
    </w:tbl>
    <w:p w:rsidR="00B23713" w:rsidRPr="00DE79F3" w:rsidRDefault="00B23713" w:rsidP="00EA6A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1CE2" w:rsidRPr="00BE62E2" w:rsidRDefault="00BE62E2" w:rsidP="00BE62E2">
      <w:pPr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="00C31A8E" w:rsidRPr="00BE62E2">
        <w:rPr>
          <w:rFonts w:ascii="Times New Roman" w:hAnsi="Times New Roman" w:cs="Times New Roman"/>
          <w:b/>
          <w:bCs/>
          <w:sz w:val="24"/>
          <w:szCs w:val="24"/>
        </w:rPr>
        <w:t>БРАНДИРАНЕ НА СЪДОВЕТЕ ЗА ОТПАДЪЦИ</w:t>
      </w:r>
    </w:p>
    <w:p w:rsidR="002C45FB" w:rsidRPr="001A4055" w:rsidRDefault="00417B8D" w:rsidP="002C45FB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Изпълнителят следва да </w:t>
      </w:r>
      <w:r w:rsidR="00BC2A6B">
        <w:rPr>
          <w:rFonts w:ascii="Times New Roman" w:eastAsia="SimSun" w:hAnsi="Times New Roman" w:cs="Times New Roman"/>
          <w:sz w:val="24"/>
          <w:szCs w:val="24"/>
          <w:lang w:eastAsia="zh-CN"/>
        </w:rPr>
        <w:t>осигури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стикери и да ги постави върху контейнерите, </w:t>
      </w:r>
      <w:r w:rsidR="00054A8F">
        <w:rPr>
          <w:rFonts w:ascii="Times New Roman" w:eastAsia="SimSun" w:hAnsi="Times New Roman" w:cs="Times New Roman"/>
          <w:sz w:val="24"/>
          <w:szCs w:val="24"/>
          <w:lang w:eastAsia="zh-CN"/>
        </w:rPr>
        <w:t>които ще доставя</w:t>
      </w:r>
      <w:r w:rsidR="00CA7862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съобразно изискванията на </w:t>
      </w:r>
      <w:r w:rsidR="00BC2A6B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ъзло</w:t>
      </w:r>
      <w:r w:rsidR="00C7518F">
        <w:rPr>
          <w:rFonts w:ascii="Times New Roman" w:eastAsia="SimSun" w:hAnsi="Times New Roman" w:cs="Times New Roman"/>
          <w:sz w:val="24"/>
          <w:szCs w:val="24"/>
          <w:lang w:eastAsia="zh-CN"/>
        </w:rPr>
        <w:t>жителя. Брандирането на контейнерите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цели ясно и еднозначно указване какъв вид отпадък ще се събира. Брандирането </w:t>
      </w:r>
      <w:r w:rsidR="00BC2A6B">
        <w:rPr>
          <w:rFonts w:ascii="Times New Roman" w:eastAsia="SimSun" w:hAnsi="Times New Roman" w:cs="Times New Roman"/>
          <w:sz w:val="24"/>
          <w:szCs w:val="24"/>
          <w:lang w:eastAsia="zh-CN"/>
        </w:rPr>
        <w:t>следва да с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е осъществи с устойчиви на атмосферни условия стикери. Съдържанието на стикера ще вклю</w:t>
      </w:r>
      <w:r w:rsidR="00AC48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чва най-малко: 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текстово изписване на вида на отпадъка и др. служебна информация</w:t>
      </w:r>
      <w:r w:rsidR="00054A8F">
        <w:rPr>
          <w:rFonts w:ascii="Times New Roman" w:eastAsia="SimSun" w:hAnsi="Times New Roman" w:cs="Times New Roman"/>
          <w:sz w:val="24"/>
          <w:szCs w:val="24"/>
          <w:lang w:eastAsia="zh-CN"/>
        </w:rPr>
        <w:t>, свързана с Възложителя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C45FB" w:rsidRPr="001A4055" w:rsidRDefault="002C45FB" w:rsidP="002C45FB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Основни характеристики на </w:t>
      </w:r>
      <w:r w:rsidR="00D3723A" w:rsidRPr="001A4055">
        <w:rPr>
          <w:rFonts w:ascii="Times New Roman" w:eastAsia="SimSun" w:hAnsi="Times New Roman" w:cs="Times New Roman"/>
          <w:lang w:val="en-US" w:eastAsia="zh-CN"/>
        </w:rPr>
        <w:t>PVC</w:t>
      </w:r>
      <w:r w:rsidR="00D3723A" w:rsidRPr="001A4055">
        <w:rPr>
          <w:rFonts w:ascii="Times New Roman" w:eastAsia="SimSun" w:hAnsi="Times New Roman" w:cs="Times New Roman"/>
          <w:lang w:eastAsia="zh-CN"/>
        </w:rPr>
        <w:t xml:space="preserve"> </w:t>
      </w: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стикера:</w:t>
      </w:r>
    </w:p>
    <w:p w:rsidR="002C45FB" w:rsidRPr="001A4055" w:rsidRDefault="002C45FB" w:rsidP="002C45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Самозалепващо се </w:t>
      </w:r>
      <w:r w:rsidRPr="001A405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PVC</w:t>
      </w: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, подходящо за външни условия, устойчиво на вода и температурни амплитуди и механично въздействие;</w:t>
      </w:r>
    </w:p>
    <w:p w:rsidR="00276BA7" w:rsidRPr="001A4055" w:rsidRDefault="00276BA7" w:rsidP="002C45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Светлоотразителен елемент;</w:t>
      </w:r>
    </w:p>
    <w:p w:rsidR="002C45FB" w:rsidRPr="001A4055" w:rsidRDefault="002C45FB" w:rsidP="002C45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Пълноцветен печат – 4+0;</w:t>
      </w:r>
    </w:p>
    <w:p w:rsidR="002C45FB" w:rsidRPr="001A4055" w:rsidRDefault="00DE79F3" w:rsidP="005A25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Размер</w:t>
      </w:r>
      <w:r w:rsidR="005A2593">
        <w:rPr>
          <w:rFonts w:ascii="Times New Roman" w:eastAsia="SimSun" w:hAnsi="Times New Roman" w:cs="Times New Roman"/>
          <w:sz w:val="24"/>
          <w:szCs w:val="24"/>
          <w:lang w:eastAsia="zh-CN"/>
        </w:rPr>
        <w:t>и-А3 /контейнер тип „Бобър“/; А4 /контейнер тип „Мева</w:t>
      </w:r>
      <w:r w:rsidR="005A2593" w:rsidRPr="005A2593">
        <w:rPr>
          <w:rFonts w:ascii="Times New Roman" w:eastAsia="SimSun" w:hAnsi="Times New Roman" w:cs="Times New Roman"/>
          <w:sz w:val="24"/>
          <w:szCs w:val="24"/>
          <w:lang w:eastAsia="zh-CN"/>
        </w:rPr>
        <w:t>“/</w:t>
      </w:r>
      <w:r w:rsidR="005A2593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2C45FB" w:rsidRPr="001A4055" w:rsidRDefault="002C45FB" w:rsidP="00AC485D">
      <w:pPr>
        <w:pStyle w:val="a3"/>
        <w:numPr>
          <w:ilvl w:val="0"/>
          <w:numId w:val="9"/>
        </w:num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Дизайн:</w:t>
      </w:r>
      <w:r w:rsidR="00CA7862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751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Възложителят ще </w:t>
      </w:r>
      <w:r w:rsidR="00276BA7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предостави идеен дизайн на стикера </w:t>
      </w:r>
      <w:r w:rsidR="00AC48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10-дневен срок от влизане в сила на договора. </w:t>
      </w: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Изпълнителят следва да го адаптира към размера </w:t>
      </w: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на съдовете за отпадъци и ако е необходимо да нанесе корекции, но без да променя основното смислово и визуално съдържание;</w:t>
      </w:r>
    </w:p>
    <w:p w:rsidR="002C45FB" w:rsidRPr="001A4055" w:rsidRDefault="00F86ACD" w:rsidP="002C45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Тираж – съгласно броя на контейнерите</w:t>
      </w:r>
      <w:r w:rsidR="002C45FB" w:rsidRPr="001A4055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E965CD" w:rsidRPr="001A4055" w:rsidRDefault="00AC485D" w:rsidP="00483F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Монтажът е ангажимент на Изпълнителя.</w:t>
      </w:r>
    </w:p>
    <w:p w:rsidR="00F95AC3" w:rsidRPr="001855E5" w:rsidRDefault="00276BA7" w:rsidP="002807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485D">
        <w:rPr>
          <w:rFonts w:ascii="Times New Roman" w:eastAsia="SimSun" w:hAnsi="Times New Roman" w:cs="Times New Roman"/>
          <w:sz w:val="24"/>
          <w:szCs w:val="24"/>
          <w:lang w:eastAsia="zh-CN"/>
        </w:rPr>
        <w:t>Възложителят има право да предлага, проверява и коригира текстовото съдържание и дизайна на стикерите по време на тяхното изработване до окончателното им приемане.</w:t>
      </w:r>
    </w:p>
    <w:p w:rsidR="00F95AC3" w:rsidRDefault="00F95AC3" w:rsidP="00BE62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2939" w:rsidRPr="00B43D72" w:rsidRDefault="00BE62E2" w:rsidP="00C31A8E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31A8E" w:rsidRPr="001A40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392939" w:rsidRPr="001A40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ИЗИСКВАНИЯ КЪМ ДОСТАВКАТА</w:t>
      </w:r>
    </w:p>
    <w:p w:rsidR="00276BA7" w:rsidRPr="00A05D29" w:rsidRDefault="00276BA7" w:rsidP="00276B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16DB" w:rsidRPr="005616DB" w:rsidRDefault="00E44B34" w:rsidP="00E44B34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616DB" w:rsidRPr="005616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Доставките ще се изпълняват, франко определен адрес: гр. Пловдив, ул. „Даме Груев“ № 64А. </w:t>
      </w:r>
    </w:p>
    <w:p w:rsidR="005616DB" w:rsidRPr="0093615B" w:rsidRDefault="00E44B34" w:rsidP="00E44B34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-Удачно е да </w:t>
      </w:r>
      <w:r w:rsidR="005616DB" w:rsidRPr="005616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бъде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предложен гаранционен срок за контейнерите, </w:t>
      </w:r>
      <w:r w:rsidR="005616DB" w:rsidRPr="005616DB">
        <w:rPr>
          <w:rFonts w:ascii="Times New Roman" w:eastAsia="SimSun" w:hAnsi="Times New Roman" w:cs="Times New Roman"/>
          <w:sz w:val="24"/>
          <w:szCs w:val="24"/>
          <w:lang w:eastAsia="zh-CN"/>
        </w:rPr>
        <w:t>не по-кр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атък от 12 /дванадесет/ месеца</w:t>
      </w:r>
    </w:p>
    <w:p w:rsidR="005D1382" w:rsidRDefault="00E44B34" w:rsidP="00E44B34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EC5AF8">
        <w:rPr>
          <w:rFonts w:ascii="Times New Roman" w:eastAsia="SimSun" w:hAnsi="Times New Roman" w:cs="Times New Roman"/>
          <w:sz w:val="24"/>
          <w:szCs w:val="24"/>
          <w:lang w:eastAsia="zh-CN"/>
        </w:rPr>
        <w:t>През гаранционни</w:t>
      </w:r>
      <w:r w:rsidR="00C951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я срок изпълнителят </w:t>
      </w:r>
      <w:r w:rsidR="00EC5AF8">
        <w:rPr>
          <w:rFonts w:ascii="Times New Roman" w:eastAsia="SimSun" w:hAnsi="Times New Roman" w:cs="Times New Roman"/>
          <w:sz w:val="24"/>
          <w:szCs w:val="24"/>
          <w:lang w:eastAsia="zh-CN"/>
        </w:rPr>
        <w:t>осигурява</w:t>
      </w:r>
      <w:r w:rsidR="00760782" w:rsidRPr="007607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5AF8"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r w:rsidR="00EC5AF8" w:rsidRPr="00EC5A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аранционно (сервизно) обслужване на </w:t>
      </w:r>
      <w:r w:rsidR="005D1382">
        <w:rPr>
          <w:rFonts w:ascii="Times New Roman" w:eastAsia="SimSun" w:hAnsi="Times New Roman" w:cs="Times New Roman"/>
          <w:sz w:val="24"/>
          <w:szCs w:val="24"/>
          <w:lang w:eastAsia="zh-CN"/>
        </w:rPr>
        <w:t>контейнери</w:t>
      </w:r>
      <w:r w:rsidR="00EC5AF8" w:rsidRPr="00EC5AF8">
        <w:rPr>
          <w:rFonts w:ascii="Times New Roman" w:eastAsia="SimSun" w:hAnsi="Times New Roman" w:cs="Times New Roman"/>
          <w:sz w:val="24"/>
          <w:szCs w:val="24"/>
          <w:lang w:eastAsia="zh-CN"/>
        </w:rPr>
        <w:t>, включително мобилно гаранционно поддържане при нужда, до адрес в гр. Пловдив, посочен от Възложителя или определе</w:t>
      </w:r>
      <w:r w:rsidR="005D1382">
        <w:rPr>
          <w:rFonts w:ascii="Times New Roman" w:eastAsia="SimSun" w:hAnsi="Times New Roman" w:cs="Times New Roman"/>
          <w:sz w:val="24"/>
          <w:szCs w:val="24"/>
          <w:lang w:eastAsia="zh-CN"/>
        </w:rPr>
        <w:t>но</w:t>
      </w:r>
      <w:r w:rsidR="00EC5A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него общинск</w:t>
      </w:r>
      <w:r w:rsidR="00C951DB">
        <w:rPr>
          <w:rFonts w:ascii="Times New Roman" w:eastAsia="SimSun" w:hAnsi="Times New Roman" w:cs="Times New Roman"/>
          <w:sz w:val="24"/>
          <w:szCs w:val="24"/>
          <w:lang w:eastAsia="zh-CN"/>
        </w:rPr>
        <w:t>о предприятие,</w:t>
      </w:r>
      <w:r w:rsidR="00C951DB" w:rsidRPr="00C951DB">
        <w:t xml:space="preserve"> </w:t>
      </w:r>
      <w:r w:rsidR="00C951DB" w:rsidRPr="00C951DB">
        <w:rPr>
          <w:rFonts w:ascii="Times New Roman" w:eastAsia="SimSun" w:hAnsi="Times New Roman" w:cs="Times New Roman"/>
          <w:sz w:val="24"/>
          <w:szCs w:val="24"/>
          <w:lang w:eastAsia="zh-CN"/>
        </w:rPr>
        <w:t>включително</w:t>
      </w:r>
      <w:r w:rsidR="00C951DB" w:rsidRPr="00C951DB">
        <w:t xml:space="preserve"> </w:t>
      </w:r>
      <w:r w:rsidR="00C951DB" w:rsidRPr="00C951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необходимата консултантска помощ без допълнително заплащане от страна на Възложителя.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Задълженията, през гаранционния срок да са свързани с отремонтиране или подмяна на дефектирало оборудване/части или компоненти с нови или на дефектирал контейнер с нов.</w:t>
      </w:r>
      <w:bookmarkStart w:id="0" w:name="_GoBack"/>
      <w:bookmarkEnd w:id="0"/>
    </w:p>
    <w:p w:rsidR="00413034" w:rsidRPr="0093615B" w:rsidRDefault="00413034" w:rsidP="00760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13034" w:rsidRPr="0093615B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D0" w:rsidRDefault="006718D0" w:rsidP="00590D35">
      <w:pPr>
        <w:spacing w:after="0" w:line="240" w:lineRule="auto"/>
      </w:pPr>
      <w:r>
        <w:separator/>
      </w:r>
    </w:p>
  </w:endnote>
  <w:endnote w:type="continuationSeparator" w:id="0">
    <w:p w:rsidR="006718D0" w:rsidRDefault="006718D0" w:rsidP="0059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D0" w:rsidRDefault="006718D0" w:rsidP="00590D35">
      <w:pPr>
        <w:spacing w:after="0" w:line="240" w:lineRule="auto"/>
      </w:pPr>
      <w:r>
        <w:separator/>
      </w:r>
    </w:p>
  </w:footnote>
  <w:footnote w:type="continuationSeparator" w:id="0">
    <w:p w:rsidR="006718D0" w:rsidRDefault="006718D0" w:rsidP="0059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E41"/>
    <w:multiLevelType w:val="hybridMultilevel"/>
    <w:tmpl w:val="4394E7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C3D"/>
    <w:multiLevelType w:val="hybridMultilevel"/>
    <w:tmpl w:val="2EFCCF90"/>
    <w:lvl w:ilvl="0" w:tplc="C060A902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80989"/>
    <w:multiLevelType w:val="hybridMultilevel"/>
    <w:tmpl w:val="096E2D30"/>
    <w:lvl w:ilvl="0" w:tplc="E410D41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76EBD"/>
    <w:multiLevelType w:val="hybridMultilevel"/>
    <w:tmpl w:val="33CA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F12"/>
    <w:multiLevelType w:val="hybridMultilevel"/>
    <w:tmpl w:val="365E2A76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D4779"/>
    <w:multiLevelType w:val="hybridMultilevel"/>
    <w:tmpl w:val="0DFE3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5117"/>
    <w:multiLevelType w:val="hybridMultilevel"/>
    <w:tmpl w:val="DD245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213F9"/>
    <w:multiLevelType w:val="hybridMultilevel"/>
    <w:tmpl w:val="DDB29B1E"/>
    <w:lvl w:ilvl="0" w:tplc="226CE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92642"/>
    <w:multiLevelType w:val="hybridMultilevel"/>
    <w:tmpl w:val="0A9AE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5623"/>
    <w:multiLevelType w:val="hybridMultilevel"/>
    <w:tmpl w:val="57CA68B4"/>
    <w:lvl w:ilvl="0" w:tplc="D51E6DD8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E8B06C0"/>
    <w:multiLevelType w:val="hybridMultilevel"/>
    <w:tmpl w:val="DD245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22CE7"/>
    <w:multiLevelType w:val="hybridMultilevel"/>
    <w:tmpl w:val="6102113E"/>
    <w:lvl w:ilvl="0" w:tplc="508225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A07B0"/>
    <w:multiLevelType w:val="hybridMultilevel"/>
    <w:tmpl w:val="DD245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F"/>
    <w:rsid w:val="00000448"/>
    <w:rsid w:val="00004519"/>
    <w:rsid w:val="00004EDA"/>
    <w:rsid w:val="000220B0"/>
    <w:rsid w:val="00022739"/>
    <w:rsid w:val="00035E3E"/>
    <w:rsid w:val="000429B6"/>
    <w:rsid w:val="00050878"/>
    <w:rsid w:val="00054A8F"/>
    <w:rsid w:val="000602F0"/>
    <w:rsid w:val="00074888"/>
    <w:rsid w:val="000904A9"/>
    <w:rsid w:val="0009253B"/>
    <w:rsid w:val="000A5155"/>
    <w:rsid w:val="000C0A7F"/>
    <w:rsid w:val="000D4866"/>
    <w:rsid w:val="000D559F"/>
    <w:rsid w:val="000E09EB"/>
    <w:rsid w:val="000F039D"/>
    <w:rsid w:val="00101B9A"/>
    <w:rsid w:val="00131587"/>
    <w:rsid w:val="00134463"/>
    <w:rsid w:val="00145718"/>
    <w:rsid w:val="001533B4"/>
    <w:rsid w:val="001644A9"/>
    <w:rsid w:val="00180F27"/>
    <w:rsid w:val="001855E5"/>
    <w:rsid w:val="00193383"/>
    <w:rsid w:val="001962DD"/>
    <w:rsid w:val="001A2BB4"/>
    <w:rsid w:val="001A38ED"/>
    <w:rsid w:val="001A4055"/>
    <w:rsid w:val="001A7687"/>
    <w:rsid w:val="001A78A5"/>
    <w:rsid w:val="001B52E3"/>
    <w:rsid w:val="001C5BF5"/>
    <w:rsid w:val="001C6329"/>
    <w:rsid w:val="001D0BE9"/>
    <w:rsid w:val="001D3674"/>
    <w:rsid w:val="001D4447"/>
    <w:rsid w:val="001E4281"/>
    <w:rsid w:val="001E68D8"/>
    <w:rsid w:val="001F2705"/>
    <w:rsid w:val="001F6DB9"/>
    <w:rsid w:val="00205378"/>
    <w:rsid w:val="00212DC9"/>
    <w:rsid w:val="00213FC8"/>
    <w:rsid w:val="00216D22"/>
    <w:rsid w:val="00217712"/>
    <w:rsid w:val="002228C6"/>
    <w:rsid w:val="002322F5"/>
    <w:rsid w:val="002359A7"/>
    <w:rsid w:val="0024609E"/>
    <w:rsid w:val="0025162E"/>
    <w:rsid w:val="0025307B"/>
    <w:rsid w:val="00264ECD"/>
    <w:rsid w:val="002748DB"/>
    <w:rsid w:val="00275BC7"/>
    <w:rsid w:val="00276BA7"/>
    <w:rsid w:val="0028076C"/>
    <w:rsid w:val="00280D6A"/>
    <w:rsid w:val="002A0307"/>
    <w:rsid w:val="002B452E"/>
    <w:rsid w:val="002B686A"/>
    <w:rsid w:val="002C3481"/>
    <w:rsid w:val="002C45FB"/>
    <w:rsid w:val="002C6D3B"/>
    <w:rsid w:val="002D38C0"/>
    <w:rsid w:val="002E6A2C"/>
    <w:rsid w:val="003073BD"/>
    <w:rsid w:val="00321825"/>
    <w:rsid w:val="00336F71"/>
    <w:rsid w:val="0034736D"/>
    <w:rsid w:val="0037631C"/>
    <w:rsid w:val="00391DAC"/>
    <w:rsid w:val="00392939"/>
    <w:rsid w:val="003A39B5"/>
    <w:rsid w:val="003B14BA"/>
    <w:rsid w:val="003B702A"/>
    <w:rsid w:val="003D3FF0"/>
    <w:rsid w:val="00413034"/>
    <w:rsid w:val="00417B8D"/>
    <w:rsid w:val="00421A97"/>
    <w:rsid w:val="00430C75"/>
    <w:rsid w:val="0043378E"/>
    <w:rsid w:val="00437028"/>
    <w:rsid w:val="004547B0"/>
    <w:rsid w:val="00461475"/>
    <w:rsid w:val="00476034"/>
    <w:rsid w:val="00483F0A"/>
    <w:rsid w:val="00497B4F"/>
    <w:rsid w:val="004D0D8E"/>
    <w:rsid w:val="004D0FDB"/>
    <w:rsid w:val="004D2CF0"/>
    <w:rsid w:val="004F2214"/>
    <w:rsid w:val="004F276C"/>
    <w:rsid w:val="00511DB6"/>
    <w:rsid w:val="00514399"/>
    <w:rsid w:val="00516908"/>
    <w:rsid w:val="00521148"/>
    <w:rsid w:val="005264E0"/>
    <w:rsid w:val="00531E67"/>
    <w:rsid w:val="005337F4"/>
    <w:rsid w:val="00547A11"/>
    <w:rsid w:val="005616DB"/>
    <w:rsid w:val="0057309B"/>
    <w:rsid w:val="0057478E"/>
    <w:rsid w:val="005835F0"/>
    <w:rsid w:val="005860C6"/>
    <w:rsid w:val="00590D35"/>
    <w:rsid w:val="00596270"/>
    <w:rsid w:val="005A0EDA"/>
    <w:rsid w:val="005A2593"/>
    <w:rsid w:val="005A3E95"/>
    <w:rsid w:val="005A745B"/>
    <w:rsid w:val="005B3BB6"/>
    <w:rsid w:val="005C2501"/>
    <w:rsid w:val="005C291E"/>
    <w:rsid w:val="005C69C3"/>
    <w:rsid w:val="005D0EB9"/>
    <w:rsid w:val="005D1382"/>
    <w:rsid w:val="005D1984"/>
    <w:rsid w:val="005E3AA6"/>
    <w:rsid w:val="005F3E28"/>
    <w:rsid w:val="005F67FE"/>
    <w:rsid w:val="00602419"/>
    <w:rsid w:val="00617A3A"/>
    <w:rsid w:val="00623A09"/>
    <w:rsid w:val="006419A0"/>
    <w:rsid w:val="006718D0"/>
    <w:rsid w:val="00672753"/>
    <w:rsid w:val="00672E79"/>
    <w:rsid w:val="00674D0F"/>
    <w:rsid w:val="006841AA"/>
    <w:rsid w:val="006A5971"/>
    <w:rsid w:val="006C694D"/>
    <w:rsid w:val="006D034B"/>
    <w:rsid w:val="006D4913"/>
    <w:rsid w:val="006E2666"/>
    <w:rsid w:val="006F4B42"/>
    <w:rsid w:val="0072010D"/>
    <w:rsid w:val="0074023C"/>
    <w:rsid w:val="007432D2"/>
    <w:rsid w:val="007471F1"/>
    <w:rsid w:val="007531E6"/>
    <w:rsid w:val="007534FD"/>
    <w:rsid w:val="00756FF4"/>
    <w:rsid w:val="00760782"/>
    <w:rsid w:val="00770DBD"/>
    <w:rsid w:val="00771999"/>
    <w:rsid w:val="00772326"/>
    <w:rsid w:val="007A0F18"/>
    <w:rsid w:val="007A25B4"/>
    <w:rsid w:val="007A29CA"/>
    <w:rsid w:val="007B6B6D"/>
    <w:rsid w:val="007C0710"/>
    <w:rsid w:val="007D6A9D"/>
    <w:rsid w:val="007E0120"/>
    <w:rsid w:val="007E0E6B"/>
    <w:rsid w:val="007E6F80"/>
    <w:rsid w:val="007E71E4"/>
    <w:rsid w:val="007F1D3C"/>
    <w:rsid w:val="007F3201"/>
    <w:rsid w:val="007F50FC"/>
    <w:rsid w:val="007F7019"/>
    <w:rsid w:val="007F7A2A"/>
    <w:rsid w:val="00815652"/>
    <w:rsid w:val="00834516"/>
    <w:rsid w:val="008351ED"/>
    <w:rsid w:val="00841A2C"/>
    <w:rsid w:val="008464EB"/>
    <w:rsid w:val="008566DE"/>
    <w:rsid w:val="00871BC9"/>
    <w:rsid w:val="00871EE6"/>
    <w:rsid w:val="00874FDD"/>
    <w:rsid w:val="00886389"/>
    <w:rsid w:val="008906B6"/>
    <w:rsid w:val="00893C52"/>
    <w:rsid w:val="008A6946"/>
    <w:rsid w:val="008A7791"/>
    <w:rsid w:val="008D4077"/>
    <w:rsid w:val="008E19DE"/>
    <w:rsid w:val="0090114D"/>
    <w:rsid w:val="0090296D"/>
    <w:rsid w:val="00902CCC"/>
    <w:rsid w:val="009203C3"/>
    <w:rsid w:val="009212EE"/>
    <w:rsid w:val="00924CB3"/>
    <w:rsid w:val="00925151"/>
    <w:rsid w:val="009341EA"/>
    <w:rsid w:val="0093615B"/>
    <w:rsid w:val="00942053"/>
    <w:rsid w:val="00975BBF"/>
    <w:rsid w:val="00981F23"/>
    <w:rsid w:val="009857D2"/>
    <w:rsid w:val="009B43F8"/>
    <w:rsid w:val="009C6D44"/>
    <w:rsid w:val="009E01F5"/>
    <w:rsid w:val="009E166A"/>
    <w:rsid w:val="009E1E52"/>
    <w:rsid w:val="009E27F8"/>
    <w:rsid w:val="009F570C"/>
    <w:rsid w:val="009F65A2"/>
    <w:rsid w:val="00A03426"/>
    <w:rsid w:val="00A05D29"/>
    <w:rsid w:val="00A07CB8"/>
    <w:rsid w:val="00A10157"/>
    <w:rsid w:val="00A13923"/>
    <w:rsid w:val="00A15408"/>
    <w:rsid w:val="00A22A02"/>
    <w:rsid w:val="00A3263C"/>
    <w:rsid w:val="00A378FA"/>
    <w:rsid w:val="00A40D1C"/>
    <w:rsid w:val="00A50778"/>
    <w:rsid w:val="00A55230"/>
    <w:rsid w:val="00A6325F"/>
    <w:rsid w:val="00A7136E"/>
    <w:rsid w:val="00A73B3F"/>
    <w:rsid w:val="00A76332"/>
    <w:rsid w:val="00A805D9"/>
    <w:rsid w:val="00A97542"/>
    <w:rsid w:val="00AA188A"/>
    <w:rsid w:val="00AA485D"/>
    <w:rsid w:val="00AA48FE"/>
    <w:rsid w:val="00AA5533"/>
    <w:rsid w:val="00AB195A"/>
    <w:rsid w:val="00AC12DF"/>
    <w:rsid w:val="00AC485D"/>
    <w:rsid w:val="00AD0800"/>
    <w:rsid w:val="00AE205E"/>
    <w:rsid w:val="00B018CD"/>
    <w:rsid w:val="00B10CCA"/>
    <w:rsid w:val="00B2141B"/>
    <w:rsid w:val="00B23713"/>
    <w:rsid w:val="00B4078F"/>
    <w:rsid w:val="00B43D72"/>
    <w:rsid w:val="00B55CD6"/>
    <w:rsid w:val="00B63DBA"/>
    <w:rsid w:val="00B70487"/>
    <w:rsid w:val="00B84D41"/>
    <w:rsid w:val="00B85014"/>
    <w:rsid w:val="00B92D19"/>
    <w:rsid w:val="00BA4BA9"/>
    <w:rsid w:val="00BA74CC"/>
    <w:rsid w:val="00BB1420"/>
    <w:rsid w:val="00BB3949"/>
    <w:rsid w:val="00BC2A6B"/>
    <w:rsid w:val="00BC31D9"/>
    <w:rsid w:val="00BC5014"/>
    <w:rsid w:val="00BD2C0D"/>
    <w:rsid w:val="00BD70D0"/>
    <w:rsid w:val="00BD79FB"/>
    <w:rsid w:val="00BE62E2"/>
    <w:rsid w:val="00BF5FC9"/>
    <w:rsid w:val="00C04E15"/>
    <w:rsid w:val="00C05819"/>
    <w:rsid w:val="00C2234C"/>
    <w:rsid w:val="00C24C37"/>
    <w:rsid w:val="00C31537"/>
    <w:rsid w:val="00C31A8E"/>
    <w:rsid w:val="00C32C0B"/>
    <w:rsid w:val="00C45FD7"/>
    <w:rsid w:val="00C46629"/>
    <w:rsid w:val="00C62F9B"/>
    <w:rsid w:val="00C638C5"/>
    <w:rsid w:val="00C7518F"/>
    <w:rsid w:val="00C850B6"/>
    <w:rsid w:val="00C87502"/>
    <w:rsid w:val="00C951DB"/>
    <w:rsid w:val="00CA515A"/>
    <w:rsid w:val="00CA7114"/>
    <w:rsid w:val="00CA7862"/>
    <w:rsid w:val="00CA7FC5"/>
    <w:rsid w:val="00CC1E98"/>
    <w:rsid w:val="00CC4146"/>
    <w:rsid w:val="00CC6501"/>
    <w:rsid w:val="00CE2D69"/>
    <w:rsid w:val="00CE2D8D"/>
    <w:rsid w:val="00CE4173"/>
    <w:rsid w:val="00CF6583"/>
    <w:rsid w:val="00D05810"/>
    <w:rsid w:val="00D10C0D"/>
    <w:rsid w:val="00D151BF"/>
    <w:rsid w:val="00D229D5"/>
    <w:rsid w:val="00D31FF4"/>
    <w:rsid w:val="00D3723A"/>
    <w:rsid w:val="00D451DC"/>
    <w:rsid w:val="00D61751"/>
    <w:rsid w:val="00D74EC9"/>
    <w:rsid w:val="00D76C9E"/>
    <w:rsid w:val="00DA6D15"/>
    <w:rsid w:val="00DC5190"/>
    <w:rsid w:val="00DE0E74"/>
    <w:rsid w:val="00DE79F3"/>
    <w:rsid w:val="00E04466"/>
    <w:rsid w:val="00E048D6"/>
    <w:rsid w:val="00E05216"/>
    <w:rsid w:val="00E056B3"/>
    <w:rsid w:val="00E07E8F"/>
    <w:rsid w:val="00E13AD9"/>
    <w:rsid w:val="00E20C8E"/>
    <w:rsid w:val="00E350BE"/>
    <w:rsid w:val="00E3792F"/>
    <w:rsid w:val="00E40668"/>
    <w:rsid w:val="00E41580"/>
    <w:rsid w:val="00E432B0"/>
    <w:rsid w:val="00E44B34"/>
    <w:rsid w:val="00E45AA5"/>
    <w:rsid w:val="00E52755"/>
    <w:rsid w:val="00E5597F"/>
    <w:rsid w:val="00E56744"/>
    <w:rsid w:val="00E624FF"/>
    <w:rsid w:val="00E64DD3"/>
    <w:rsid w:val="00E769FA"/>
    <w:rsid w:val="00E965CD"/>
    <w:rsid w:val="00EA6AB2"/>
    <w:rsid w:val="00EC05D0"/>
    <w:rsid w:val="00EC479C"/>
    <w:rsid w:val="00EC5AF8"/>
    <w:rsid w:val="00ED4C01"/>
    <w:rsid w:val="00ED5755"/>
    <w:rsid w:val="00EF0DC9"/>
    <w:rsid w:val="00F0674A"/>
    <w:rsid w:val="00F07880"/>
    <w:rsid w:val="00F31D45"/>
    <w:rsid w:val="00F417B7"/>
    <w:rsid w:val="00F46B41"/>
    <w:rsid w:val="00F82F45"/>
    <w:rsid w:val="00F84FC6"/>
    <w:rsid w:val="00F86ACD"/>
    <w:rsid w:val="00F91CE2"/>
    <w:rsid w:val="00F95AC3"/>
    <w:rsid w:val="00F97DCF"/>
    <w:rsid w:val="00FA0403"/>
    <w:rsid w:val="00FA2890"/>
    <w:rsid w:val="00FA2EDD"/>
    <w:rsid w:val="00FA7227"/>
    <w:rsid w:val="00FB3A40"/>
    <w:rsid w:val="00FD3D00"/>
    <w:rsid w:val="00FD6BF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9503"/>
  <w15:docId w15:val="{3FB003DD-F097-48F0-B80C-0657F0D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D9"/>
    <w:pPr>
      <w:ind w:left="720"/>
      <w:contextualSpacing/>
    </w:pPr>
  </w:style>
  <w:style w:type="character" w:styleId="a4">
    <w:name w:val="Hyperlink"/>
    <w:uiPriority w:val="99"/>
    <w:semiHidden/>
    <w:unhideWhenUsed/>
    <w:rsid w:val="009341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341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9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590D35"/>
  </w:style>
  <w:style w:type="paragraph" w:styleId="aa">
    <w:name w:val="footer"/>
    <w:basedOn w:val="a"/>
    <w:link w:val="ab"/>
    <w:uiPriority w:val="99"/>
    <w:semiHidden/>
    <w:unhideWhenUsed/>
    <w:rsid w:val="0059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590D35"/>
  </w:style>
  <w:style w:type="paragraph" w:styleId="ac">
    <w:name w:val="Normal (Web)"/>
    <w:basedOn w:val="a"/>
    <w:unhideWhenUsed/>
    <w:rsid w:val="002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7"/>
    <w:uiPriority w:val="59"/>
    <w:rsid w:val="00A552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D18F-9A97-4D0C-BF32-5945655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v_koparanska</dc:creator>
  <cp:lastModifiedBy>Todor Todorov</cp:lastModifiedBy>
  <cp:revision>2</cp:revision>
  <cp:lastPrinted>2022-08-01T08:04:00Z</cp:lastPrinted>
  <dcterms:created xsi:type="dcterms:W3CDTF">2023-05-17T05:36:00Z</dcterms:created>
  <dcterms:modified xsi:type="dcterms:W3CDTF">2023-05-17T05:36:00Z</dcterms:modified>
</cp:coreProperties>
</file>